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AF" w:rsidRDefault="00E273AF">
      <w:r>
        <w:t>Los resultados electorales que se muestran en este espacio corresponden solamente a los obtenidos en el partido de Coronel Pringles.</w:t>
      </w:r>
    </w:p>
    <w:p w:rsidR="00E66974" w:rsidRDefault="00E273AF">
      <w:r>
        <w:t>Los datos fueron obtenidos de la Junta Electoral de la Provincia de Buenos Aires. (</w:t>
      </w:r>
      <w:r w:rsidRPr="00E273AF">
        <w:t>http://www.juntaelectoral.gba.gov.ar</w:t>
      </w:r>
      <w:r>
        <w:t>)</w:t>
      </w:r>
      <w:bookmarkStart w:id="0" w:name="_GoBack"/>
      <w:bookmarkEnd w:id="0"/>
      <w:r>
        <w:t xml:space="preserve"> </w:t>
      </w:r>
    </w:p>
    <w:sectPr w:rsidR="00E66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AF"/>
    <w:rsid w:val="00E273AF"/>
    <w:rsid w:val="00E6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A8D1-375D-4D45-AF4F-83EDE51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2017-10-10T14:46:00Z</dcterms:created>
  <dcterms:modified xsi:type="dcterms:W3CDTF">2017-10-10T14:57:00Z</dcterms:modified>
</cp:coreProperties>
</file>